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4FFD6F" wp14:editId="49BA6311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5CE" w:rsidRDefault="009805CE" w:rsidP="00C84741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</w:p>
          <w:p w:rsidR="009805CE" w:rsidRPr="003563C8" w:rsidRDefault="009805CE" w:rsidP="00C84741">
            <w:pPr>
              <w:suppressAutoHyphens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</w:p>
        </w:tc>
      </w:tr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816B6E" w:rsidP="00C84741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25.02.2026</w:t>
            </w:r>
            <w:bookmarkStart w:id="0" w:name="_GoBack"/>
            <w:bookmarkEnd w:id="0"/>
            <w:r w:rsidR="009805CE">
              <w:rPr>
                <w:szCs w:val="28"/>
              </w:rPr>
              <w:t xml:space="preserve">           </w:t>
            </w:r>
            <w:r w:rsidR="009805CE" w:rsidRPr="0081438F">
              <w:rPr>
                <w:szCs w:val="28"/>
              </w:rPr>
              <w:t xml:space="preserve">                                                      </w:t>
            </w:r>
            <w:r w:rsidR="009805CE">
              <w:rPr>
                <w:szCs w:val="28"/>
              </w:rPr>
              <w:t xml:space="preserve">                       </w:t>
            </w:r>
            <w:r w:rsidR="009805CE" w:rsidRPr="0081438F">
              <w:rPr>
                <w:szCs w:val="28"/>
              </w:rPr>
              <w:t xml:space="preserve">           № </w:t>
            </w:r>
            <w:r>
              <w:rPr>
                <w:szCs w:val="28"/>
              </w:rPr>
              <w:t>17</w:t>
            </w:r>
          </w:p>
          <w:p w:rsidR="009805CE" w:rsidRDefault="009805CE" w:rsidP="00C84741">
            <w:pPr>
              <w:suppressAutoHyphens/>
              <w:rPr>
                <w:szCs w:val="28"/>
              </w:rPr>
            </w:pPr>
          </w:p>
          <w:p w:rsidR="00F73704" w:rsidRPr="0081438F" w:rsidRDefault="00F73704" w:rsidP="00C84741">
            <w:pPr>
              <w:suppressAutoHyphens/>
              <w:rPr>
                <w:szCs w:val="28"/>
              </w:rPr>
            </w:pPr>
          </w:p>
        </w:tc>
      </w:tr>
    </w:tbl>
    <w:p w:rsidR="009805CE" w:rsidRPr="00F73704" w:rsidRDefault="009805CE" w:rsidP="00F73704">
      <w:pPr>
        <w:jc w:val="center"/>
        <w:rPr>
          <w:b/>
          <w:szCs w:val="28"/>
        </w:rPr>
      </w:pPr>
      <w:r w:rsidRPr="00F73704">
        <w:rPr>
          <w:b/>
          <w:szCs w:val="28"/>
        </w:rPr>
        <w:t>О внесении изменений в приказ финансового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управления администрации муниципального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округа Воротынский Нижегородской области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 xml:space="preserve">от 26.12.2025 №107 «Об утверждении </w:t>
      </w:r>
      <w:proofErr w:type="gramStart"/>
      <w:r w:rsidRPr="00F73704">
        <w:rPr>
          <w:b/>
          <w:szCs w:val="28"/>
        </w:rPr>
        <w:t>Порядка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применения кодов целевых статей расходов</w:t>
      </w:r>
      <w:proofErr w:type="gramEnd"/>
    </w:p>
    <w:p w:rsidR="009805CE" w:rsidRPr="00151278" w:rsidRDefault="009805CE" w:rsidP="00F73704">
      <w:pPr>
        <w:jc w:val="center"/>
        <w:rPr>
          <w:szCs w:val="28"/>
        </w:rPr>
      </w:pPr>
      <w:r w:rsidRPr="00F73704">
        <w:rPr>
          <w:b/>
          <w:szCs w:val="28"/>
        </w:rPr>
        <w:t>классификации расходов бюджетов и 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применении вида расходов 242 при формировании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бюджета муниципального округа Воротынский»</w:t>
      </w:r>
    </w:p>
    <w:p w:rsidR="009805CE" w:rsidRDefault="009805CE" w:rsidP="009805CE">
      <w:pPr>
        <w:jc w:val="both"/>
        <w:rPr>
          <w:szCs w:val="28"/>
        </w:rPr>
      </w:pPr>
    </w:p>
    <w:p w:rsidR="00F73704" w:rsidRDefault="00F73704" w:rsidP="009805CE">
      <w:pPr>
        <w:jc w:val="both"/>
        <w:rPr>
          <w:szCs w:val="28"/>
        </w:rPr>
      </w:pPr>
    </w:p>
    <w:p w:rsidR="00F73704" w:rsidRPr="006D392F" w:rsidRDefault="00F73704" w:rsidP="009805CE">
      <w:pPr>
        <w:jc w:val="both"/>
        <w:rPr>
          <w:szCs w:val="28"/>
        </w:rPr>
      </w:pPr>
    </w:p>
    <w:p w:rsidR="009805CE" w:rsidRPr="006D392F" w:rsidRDefault="009805CE" w:rsidP="009805CE">
      <w:pPr>
        <w:ind w:firstLine="709"/>
        <w:jc w:val="both"/>
        <w:rPr>
          <w:szCs w:val="28"/>
          <w:lang w:val="x-none" w:eastAsia="x-none"/>
        </w:rPr>
      </w:pPr>
      <w:r w:rsidRPr="006D392F">
        <w:rPr>
          <w:szCs w:val="24"/>
          <w:lang w:val="x-none" w:eastAsia="x-none"/>
        </w:rPr>
        <w:t xml:space="preserve">В соответствии со статьей 21 Бюджетного кодекса Российской Федерации, </w:t>
      </w:r>
      <w:r w:rsidRPr="006D392F">
        <w:rPr>
          <w:szCs w:val="24"/>
          <w:lang w:eastAsia="x-none"/>
        </w:rPr>
        <w:t>главой</w:t>
      </w:r>
      <w:r w:rsidRPr="006D392F">
        <w:rPr>
          <w:szCs w:val="24"/>
          <w:lang w:val="x-none" w:eastAsia="x-none"/>
        </w:rPr>
        <w:t xml:space="preserve"> 1</w:t>
      </w:r>
      <w:r w:rsidRPr="006D392F">
        <w:rPr>
          <w:szCs w:val="24"/>
          <w:lang w:eastAsia="x-none"/>
        </w:rPr>
        <w:t>2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4"/>
          <w:lang w:eastAsia="x-none"/>
        </w:rPr>
        <w:t xml:space="preserve">Положения о бюджетном процессе в </w:t>
      </w:r>
      <w:r>
        <w:rPr>
          <w:szCs w:val="24"/>
          <w:lang w:eastAsia="x-none"/>
        </w:rPr>
        <w:t>муниципальном</w:t>
      </w:r>
      <w:r w:rsidRPr="006D392F">
        <w:rPr>
          <w:szCs w:val="24"/>
          <w:lang w:eastAsia="x-none"/>
        </w:rPr>
        <w:t xml:space="preserve"> округе Воротынский Нижегородской области, утвержденного решения Совета депутатов городского округа Воротынский Нижегородской области от </w:t>
      </w:r>
      <w:r>
        <w:rPr>
          <w:szCs w:val="24"/>
          <w:lang w:eastAsia="x-none"/>
        </w:rPr>
        <w:t xml:space="preserve">27 октября </w:t>
      </w:r>
      <w:r w:rsidRPr="006D392F">
        <w:rPr>
          <w:szCs w:val="24"/>
          <w:lang w:eastAsia="x-none"/>
        </w:rPr>
        <w:t>20</w:t>
      </w:r>
      <w:r>
        <w:rPr>
          <w:szCs w:val="24"/>
          <w:lang w:eastAsia="x-none"/>
        </w:rPr>
        <w:t>25</w:t>
      </w:r>
      <w:r w:rsidRPr="006D392F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>75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8"/>
          <w:lang w:eastAsia="x-none"/>
        </w:rPr>
        <w:t>приказываю</w:t>
      </w:r>
      <w:r w:rsidRPr="006D392F">
        <w:rPr>
          <w:b/>
          <w:szCs w:val="28"/>
          <w:lang w:val="x-none" w:eastAsia="x-none"/>
        </w:rPr>
        <w:t>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1. Внести в приказ финансового управления администрации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Нижегородской области от </w:t>
      </w:r>
      <w:r>
        <w:rPr>
          <w:szCs w:val="28"/>
        </w:rPr>
        <w:t>26</w:t>
      </w:r>
      <w:r w:rsidRPr="009805CE">
        <w:rPr>
          <w:szCs w:val="28"/>
        </w:rPr>
        <w:t>.12.202</w:t>
      </w:r>
      <w:r>
        <w:rPr>
          <w:szCs w:val="28"/>
        </w:rPr>
        <w:t>5</w:t>
      </w:r>
      <w:r w:rsidRPr="009805CE">
        <w:rPr>
          <w:szCs w:val="28"/>
        </w:rPr>
        <w:t xml:space="preserve"> №</w:t>
      </w:r>
      <w:r>
        <w:rPr>
          <w:szCs w:val="28"/>
        </w:rPr>
        <w:t>107</w:t>
      </w:r>
      <w:r w:rsidRPr="009805CE">
        <w:rPr>
          <w:szCs w:val="28"/>
        </w:rPr>
        <w:t xml:space="preserve"> </w:t>
      </w:r>
      <w:r>
        <w:rPr>
          <w:szCs w:val="28"/>
        </w:rPr>
        <w:t>«</w:t>
      </w:r>
      <w:r w:rsidRPr="009805CE">
        <w:rPr>
          <w:szCs w:val="28"/>
        </w:rPr>
        <w:t xml:space="preserve">Об утверждении </w:t>
      </w:r>
      <w:proofErr w:type="gramStart"/>
      <w:r w:rsidRPr="009805CE">
        <w:rPr>
          <w:szCs w:val="28"/>
        </w:rPr>
        <w:t>Порядка применения кодов целевых статей расходов классификации</w:t>
      </w:r>
      <w:proofErr w:type="gramEnd"/>
      <w:r w:rsidRPr="009805CE">
        <w:rPr>
          <w:szCs w:val="28"/>
        </w:rPr>
        <w:t xml:space="preserve"> расходов бюджетов и о применении вида расходов 242 при формировании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</w:t>
      </w:r>
      <w:r>
        <w:rPr>
          <w:szCs w:val="28"/>
        </w:rPr>
        <w:t>»</w:t>
      </w:r>
      <w:r w:rsidRPr="009805CE">
        <w:rPr>
          <w:szCs w:val="28"/>
        </w:rPr>
        <w:t xml:space="preserve"> следующие изменения: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в Перечне и правилах отнесения расходов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на соответствующие целевые статьи классификации расходов бюджетов: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1.1. целев</w:t>
      </w:r>
      <w:r w:rsidR="00F73704">
        <w:rPr>
          <w:szCs w:val="28"/>
        </w:rPr>
        <w:t>ую</w:t>
      </w:r>
      <w:r w:rsidRPr="009805CE">
        <w:rPr>
          <w:szCs w:val="28"/>
        </w:rPr>
        <w:t xml:space="preserve"> стать</w:t>
      </w:r>
      <w:r w:rsidR="00F73704">
        <w:rPr>
          <w:szCs w:val="28"/>
        </w:rPr>
        <w:t>ю</w:t>
      </w:r>
      <w:r w:rsidRPr="009805CE">
        <w:rPr>
          <w:szCs w:val="28"/>
        </w:rPr>
        <w:t xml:space="preserve"> </w:t>
      </w:r>
      <w:r w:rsidR="00F73704" w:rsidRPr="00F73704">
        <w:rPr>
          <w:szCs w:val="28"/>
        </w:rPr>
        <w:t xml:space="preserve">01 8 02 </w:t>
      </w:r>
      <w:r w:rsidR="00F73704" w:rsidRPr="00F73704">
        <w:rPr>
          <w:szCs w:val="28"/>
          <w:lang w:val="en-US"/>
        </w:rPr>
        <w:t>S</w:t>
      </w:r>
      <w:r w:rsidR="00F73704" w:rsidRPr="00F73704">
        <w:rPr>
          <w:szCs w:val="28"/>
        </w:rPr>
        <w:t>2250</w:t>
      </w:r>
      <w:r w:rsidRPr="009805CE">
        <w:rPr>
          <w:szCs w:val="28"/>
        </w:rPr>
        <w:t xml:space="preserve"> </w:t>
      </w:r>
      <w:r w:rsidR="00F73704">
        <w:rPr>
          <w:szCs w:val="28"/>
        </w:rPr>
        <w:t>изложить в следующей редакции:</w:t>
      </w:r>
    </w:p>
    <w:p w:rsidR="00F73704" w:rsidRPr="00F73704" w:rsidRDefault="00EA1352" w:rsidP="00F7370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EA1352">
        <w:rPr>
          <w:szCs w:val="28"/>
        </w:rPr>
        <w:t>«</w:t>
      </w:r>
      <w:r w:rsidR="00F73704" w:rsidRPr="00F73704">
        <w:rPr>
          <w:rFonts w:eastAsia="Calibri"/>
          <w:szCs w:val="28"/>
        </w:rPr>
        <w:t>01 8 02 S2250 Расходы на реализацию мероприятий по исполнению требований к антитеррористической защищенности объектов образования</w:t>
      </w:r>
    </w:p>
    <w:p w:rsidR="00F73704" w:rsidRPr="00F73704" w:rsidRDefault="00F73704" w:rsidP="00F7370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9805CE" w:rsidRPr="00EA1352" w:rsidRDefault="00F73704" w:rsidP="00F7370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3704">
        <w:rPr>
          <w:rFonts w:eastAsia="Calibri"/>
          <w:szCs w:val="28"/>
        </w:rPr>
        <w:t xml:space="preserve">По данной целевой статье отражаются расходы бюджета муниципального округа </w:t>
      </w:r>
      <w:proofErr w:type="gramStart"/>
      <w:r w:rsidRPr="00F73704">
        <w:rPr>
          <w:rFonts w:eastAsia="Calibri"/>
          <w:szCs w:val="28"/>
        </w:rPr>
        <w:t>на реализацию мероприятий по исполнению требований к антитеррористической защищенности объектов образования за счет соответствующей субсидий из областного бюджета</w:t>
      </w:r>
      <w:proofErr w:type="gramEnd"/>
      <w:r w:rsidRPr="00F73704">
        <w:rPr>
          <w:rFonts w:eastAsia="Calibri"/>
          <w:szCs w:val="28"/>
        </w:rPr>
        <w:t xml:space="preserve">, а также за счет средств </w:t>
      </w:r>
      <w:r w:rsidRPr="00F73704">
        <w:rPr>
          <w:rFonts w:eastAsia="Calibri"/>
          <w:szCs w:val="28"/>
        </w:rPr>
        <w:lastRenderedPageBreak/>
        <w:t>бюджета муниципального округа, в целях софинансирования которых из областного бюджета предоставляется указанная субсидия.</w:t>
      </w:r>
      <w:r w:rsidR="00EA1352" w:rsidRPr="00EA1352">
        <w:rPr>
          <w:szCs w:val="28"/>
        </w:rPr>
        <w:t>»</w:t>
      </w:r>
      <w:r w:rsidR="009805CE" w:rsidRPr="00EA1352">
        <w:rPr>
          <w:szCs w:val="28"/>
        </w:rPr>
        <w:t>;</w:t>
      </w:r>
    </w:p>
    <w:p w:rsidR="009805CE" w:rsidRPr="00EA1352" w:rsidRDefault="009805CE" w:rsidP="009805CE">
      <w:pPr>
        <w:ind w:firstLine="709"/>
        <w:jc w:val="both"/>
        <w:rPr>
          <w:szCs w:val="28"/>
        </w:rPr>
      </w:pPr>
      <w:r w:rsidRPr="00EA1352">
        <w:rPr>
          <w:szCs w:val="28"/>
        </w:rPr>
        <w:t xml:space="preserve">1.2. после целевой статьи </w:t>
      </w:r>
      <w:r w:rsidR="00F73704" w:rsidRPr="00821370">
        <w:rPr>
          <w:szCs w:val="28"/>
        </w:rPr>
        <w:t>08 1 06 25050</w:t>
      </w:r>
      <w:r w:rsidRPr="00EA1352">
        <w:rPr>
          <w:szCs w:val="28"/>
        </w:rPr>
        <w:t xml:space="preserve"> дополнить абзацами следующего содержания:</w:t>
      </w:r>
    </w:p>
    <w:p w:rsidR="00F73704" w:rsidRPr="00F73704" w:rsidRDefault="00EA1352" w:rsidP="00F7370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73704">
        <w:rPr>
          <w:szCs w:val="28"/>
        </w:rPr>
        <w:t>«</w:t>
      </w:r>
      <w:r w:rsidR="00F73704" w:rsidRPr="00F73704">
        <w:rPr>
          <w:szCs w:val="28"/>
        </w:rPr>
        <w:t>08 1 07 00000 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</w:r>
    </w:p>
    <w:p w:rsidR="00F73704" w:rsidRPr="00F73704" w:rsidRDefault="00F73704" w:rsidP="00F7370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73704" w:rsidRPr="00F73704" w:rsidRDefault="00F73704" w:rsidP="00F7370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3704">
        <w:rPr>
          <w:szCs w:val="28"/>
        </w:rPr>
        <w:t>По данной целевой статье отражаются расходы бюджета муниципального округа на реализацию основного мероприятия по соответствующим направлениям расходов.</w:t>
      </w:r>
    </w:p>
    <w:p w:rsidR="00F73704" w:rsidRPr="00F73704" w:rsidRDefault="00F73704" w:rsidP="00F7370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73704" w:rsidRPr="00F73704" w:rsidRDefault="00F73704" w:rsidP="00F7370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73704">
        <w:rPr>
          <w:szCs w:val="28"/>
        </w:rPr>
        <w:t>08 1 07 25050 Мероприятия по защите населения и территорий от чрезвычайных ситуаций</w:t>
      </w:r>
    </w:p>
    <w:p w:rsidR="00F73704" w:rsidRPr="00F73704" w:rsidRDefault="00F73704" w:rsidP="00F7370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805CE" w:rsidRDefault="00F73704" w:rsidP="00F7370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3704">
        <w:rPr>
          <w:szCs w:val="28"/>
        </w:rPr>
        <w:t>По данной целевой статье отражаются расходы бюджета городского округа на реализацию мероприятий, направленных на защиту населения и территорий от чрезвычайных ситуаций, в том числе на</w:t>
      </w:r>
      <w:r w:rsidRPr="00F73704">
        <w:t xml:space="preserve"> </w:t>
      </w:r>
      <w:r w:rsidRPr="00F73704">
        <w:rPr>
          <w:szCs w:val="28"/>
        </w:rPr>
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</w:r>
      <w:proofErr w:type="gramStart"/>
      <w:r w:rsidRPr="00F73704">
        <w:rPr>
          <w:szCs w:val="28"/>
        </w:rPr>
        <w:t>.</w:t>
      </w:r>
      <w:r w:rsidR="00EA1352" w:rsidRPr="00F73704">
        <w:rPr>
          <w:szCs w:val="28"/>
        </w:rPr>
        <w:t>»;</w:t>
      </w:r>
      <w:proofErr w:type="gramEnd"/>
    </w:p>
    <w:p w:rsidR="00EA1352" w:rsidRDefault="00EA1352" w:rsidP="00EA1352">
      <w:pPr>
        <w:ind w:firstLine="709"/>
        <w:jc w:val="both"/>
        <w:rPr>
          <w:szCs w:val="28"/>
        </w:rPr>
      </w:pPr>
      <w:r w:rsidRPr="00EA1352">
        <w:rPr>
          <w:szCs w:val="28"/>
        </w:rPr>
        <w:t>1.</w:t>
      </w:r>
      <w:r>
        <w:rPr>
          <w:szCs w:val="28"/>
        </w:rPr>
        <w:t>3</w:t>
      </w:r>
      <w:r w:rsidRPr="00EA1352">
        <w:rPr>
          <w:szCs w:val="28"/>
        </w:rPr>
        <w:t xml:space="preserve">. после целевой статьи </w:t>
      </w:r>
      <w:r w:rsidR="00F73704" w:rsidRPr="00821370">
        <w:rPr>
          <w:szCs w:val="28"/>
        </w:rPr>
        <w:t>11 1 04 23000</w:t>
      </w:r>
      <w:r w:rsidRPr="00EA1352">
        <w:rPr>
          <w:szCs w:val="28"/>
        </w:rPr>
        <w:t xml:space="preserve"> дополнить абзацами следующего содержания:</w:t>
      </w:r>
    </w:p>
    <w:p w:rsidR="00F73704" w:rsidRPr="00F73704" w:rsidRDefault="00EA1352" w:rsidP="00F7370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A1352">
        <w:rPr>
          <w:szCs w:val="28"/>
        </w:rPr>
        <w:t>«</w:t>
      </w:r>
      <w:r w:rsidR="00F73704" w:rsidRPr="00F73704">
        <w:rPr>
          <w:szCs w:val="28"/>
        </w:rPr>
        <w:t>11 1 04 2300Z Дополнительные меры социальной поддержки на оплату ритуальных услуг, организацию похорон и доставку тела лица, участвовавшего в специальной военной операции, за счет средств резервного фонда администраций муниципального округа Воротынский Нижегородской области</w:t>
      </w:r>
    </w:p>
    <w:p w:rsidR="00F73704" w:rsidRPr="00F73704" w:rsidRDefault="00F73704" w:rsidP="00F7370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A1352" w:rsidRPr="00EA1352" w:rsidRDefault="00F73704" w:rsidP="00F7370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73704">
        <w:rPr>
          <w:szCs w:val="28"/>
        </w:rPr>
        <w:t>По данной целевой статье отражаются расходы бюджета муниципального округа на оказание дополнительных мер социальной поддержки на оплату ритуальных услуг, организацию похорон и доставку тела лица, участвовавшего в специальной военной операции, за счет средств резервного фонда администраций муниципального округа Воротынский Нижегородской области</w:t>
      </w:r>
      <w:proofErr w:type="gramStart"/>
      <w:r w:rsidRPr="00F73704">
        <w:rPr>
          <w:szCs w:val="28"/>
        </w:rPr>
        <w:t>.</w:t>
      </w:r>
      <w:r w:rsidR="00EA1352" w:rsidRPr="00EA1352">
        <w:rPr>
          <w:szCs w:val="28"/>
        </w:rPr>
        <w:t>»</w:t>
      </w:r>
      <w:r>
        <w:rPr>
          <w:szCs w:val="28"/>
        </w:rPr>
        <w:t>.</w:t>
      </w:r>
      <w:proofErr w:type="gramEnd"/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>2. Настоящий приказ вступает в силу со дня его подписания.</w:t>
      </w:r>
    </w:p>
    <w:p w:rsid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3. </w:t>
      </w:r>
      <w:proofErr w:type="gramStart"/>
      <w:r w:rsidRPr="009805CE">
        <w:rPr>
          <w:szCs w:val="28"/>
        </w:rPr>
        <w:t>Контроль за</w:t>
      </w:r>
      <w:proofErr w:type="gramEnd"/>
      <w:r w:rsidRPr="009805CE">
        <w:rPr>
          <w:szCs w:val="28"/>
        </w:rPr>
        <w:t xml:space="preserve"> исполнением настоящего приказа оставляю за собой.</w:t>
      </w:r>
    </w:p>
    <w:p w:rsidR="009805CE" w:rsidRDefault="009805CE" w:rsidP="009805CE">
      <w:pPr>
        <w:ind w:firstLine="709"/>
        <w:jc w:val="both"/>
        <w:rPr>
          <w:szCs w:val="28"/>
        </w:rPr>
      </w:pPr>
    </w:p>
    <w:p w:rsidR="00F73704" w:rsidRDefault="00F73704" w:rsidP="009805CE">
      <w:pPr>
        <w:ind w:firstLine="709"/>
        <w:jc w:val="both"/>
        <w:rPr>
          <w:szCs w:val="28"/>
        </w:rPr>
      </w:pPr>
    </w:p>
    <w:p w:rsidR="00F73704" w:rsidRPr="006D392F" w:rsidRDefault="00F73704" w:rsidP="009805CE">
      <w:pPr>
        <w:ind w:firstLine="709"/>
        <w:jc w:val="both"/>
        <w:rPr>
          <w:szCs w:val="28"/>
        </w:rPr>
      </w:pP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 xml:space="preserve">Зам. главы администрации – </w:t>
      </w: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>н</w:t>
      </w:r>
      <w:r w:rsidRPr="00D80FAE">
        <w:rPr>
          <w:szCs w:val="28"/>
        </w:rPr>
        <w:t xml:space="preserve">ачальник финансового управления                                                    </w:t>
      </w:r>
      <w:proofErr w:type="spellStart"/>
      <w:r w:rsidRPr="00D80FAE">
        <w:rPr>
          <w:szCs w:val="28"/>
        </w:rPr>
        <w:t>Г.Н.Исатченко</w:t>
      </w:r>
      <w:proofErr w:type="spellEnd"/>
    </w:p>
    <w:p w:rsidR="00A25B84" w:rsidRDefault="00A25B84"/>
    <w:sectPr w:rsidR="00A25B84" w:rsidSect="009805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CE"/>
    <w:rsid w:val="007556E9"/>
    <w:rsid w:val="00791944"/>
    <w:rsid w:val="00816B6E"/>
    <w:rsid w:val="009805CE"/>
    <w:rsid w:val="009F2339"/>
    <w:rsid w:val="00A25B84"/>
    <w:rsid w:val="00CB3479"/>
    <w:rsid w:val="00EA1352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Клочкова ИВ</cp:lastModifiedBy>
  <cp:revision>3</cp:revision>
  <cp:lastPrinted>2026-01-21T13:53:00Z</cp:lastPrinted>
  <dcterms:created xsi:type="dcterms:W3CDTF">2026-02-25T06:59:00Z</dcterms:created>
  <dcterms:modified xsi:type="dcterms:W3CDTF">2026-02-26T10:48:00Z</dcterms:modified>
</cp:coreProperties>
</file>